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F3B" w:rsidRDefault="00087F3B" w:rsidP="00087F3B">
      <w:pPr>
        <w:jc w:val="center"/>
      </w:pPr>
    </w:p>
    <w:p w:rsidR="00087F3B" w:rsidRDefault="00087F3B" w:rsidP="00087F3B">
      <w:pPr>
        <w:jc w:val="center"/>
      </w:pPr>
    </w:p>
    <w:p w:rsidR="00087F3B" w:rsidRDefault="00087F3B" w:rsidP="00087F3B">
      <w:pPr>
        <w:jc w:val="center"/>
      </w:pPr>
    </w:p>
    <w:p w:rsidR="00087F3B" w:rsidRDefault="00087F3B" w:rsidP="00087F3B">
      <w:pPr>
        <w:jc w:val="center"/>
      </w:pPr>
    </w:p>
    <w:p w:rsidR="00087F3B" w:rsidRDefault="00087F3B" w:rsidP="00087F3B">
      <w:pPr>
        <w:jc w:val="center"/>
      </w:pPr>
    </w:p>
    <w:p w:rsidR="00087F3B" w:rsidRDefault="00087F3B" w:rsidP="00087F3B">
      <w:pPr>
        <w:jc w:val="center"/>
      </w:pPr>
      <w:r w:rsidRPr="00087F3B">
        <w:t>Reviving a Mature Consumer Brand</w:t>
      </w:r>
    </w:p>
    <w:p w:rsidR="00087F3B" w:rsidRDefault="00087F3B" w:rsidP="00087F3B">
      <w:pPr>
        <w:jc w:val="center"/>
      </w:pPr>
      <w:r>
        <w:t>Institutional Affiliation</w:t>
      </w:r>
    </w:p>
    <w:p w:rsidR="00087F3B" w:rsidRDefault="00087F3B" w:rsidP="00087F3B">
      <w:pPr>
        <w:jc w:val="center"/>
      </w:pPr>
      <w:r>
        <w:t>Student’s Name</w:t>
      </w:r>
      <w:r>
        <w:br w:type="page"/>
      </w:r>
    </w:p>
    <w:p w:rsidR="009342CE" w:rsidRPr="00087F3B" w:rsidRDefault="00087F3B" w:rsidP="00087F3B">
      <w:pPr>
        <w:jc w:val="center"/>
        <w:rPr>
          <w:rFonts w:ascii="Times New Roman" w:hAnsi="Times New Roman" w:cs="Times New Roman"/>
          <w:sz w:val="24"/>
          <w:szCs w:val="24"/>
        </w:rPr>
      </w:pPr>
      <w:r w:rsidRPr="00087F3B">
        <w:rPr>
          <w:rFonts w:ascii="Times New Roman" w:hAnsi="Times New Roman" w:cs="Times New Roman"/>
          <w:sz w:val="24"/>
          <w:szCs w:val="24"/>
        </w:rPr>
        <w:lastRenderedPageBreak/>
        <w:t>Reviving a Mature Consumer Brand</w:t>
      </w:r>
    </w:p>
    <w:p w:rsidR="003F5C12" w:rsidRPr="00087F3B" w:rsidRDefault="00661748">
      <w:pPr>
        <w:rPr>
          <w:rFonts w:ascii="Times New Roman" w:hAnsi="Times New Roman" w:cs="Times New Roman"/>
          <w:sz w:val="24"/>
          <w:szCs w:val="24"/>
        </w:rPr>
      </w:pPr>
      <w:r w:rsidRPr="00087F3B">
        <w:rPr>
          <w:rFonts w:ascii="Times New Roman" w:hAnsi="Times New Roman" w:cs="Times New Roman"/>
          <w:sz w:val="24"/>
          <w:szCs w:val="24"/>
        </w:rPr>
        <w:t>Name misappropriation refers to the use of the name</w:t>
      </w:r>
      <w:r w:rsidR="002E12CE" w:rsidRPr="00087F3B">
        <w:rPr>
          <w:rFonts w:ascii="Times New Roman" w:hAnsi="Times New Roman" w:cs="Times New Roman"/>
          <w:sz w:val="24"/>
          <w:szCs w:val="24"/>
        </w:rPr>
        <w:t xml:space="preserve">, voice and signature </w:t>
      </w:r>
      <w:r w:rsidRPr="00087F3B">
        <w:rPr>
          <w:rFonts w:ascii="Times New Roman" w:hAnsi="Times New Roman" w:cs="Times New Roman"/>
          <w:sz w:val="24"/>
          <w:szCs w:val="24"/>
        </w:rPr>
        <w:t xml:space="preserve">of a business or likeness of the name </w:t>
      </w:r>
      <w:r w:rsidR="002E12CE" w:rsidRPr="00087F3B">
        <w:rPr>
          <w:rFonts w:ascii="Times New Roman" w:hAnsi="Times New Roman" w:cs="Times New Roman"/>
          <w:sz w:val="24"/>
          <w:szCs w:val="24"/>
        </w:rPr>
        <w:t xml:space="preserve">in any manner on or in products, merchandise or goods and services </w:t>
      </w:r>
      <w:r w:rsidRPr="00087F3B">
        <w:rPr>
          <w:rFonts w:ascii="Times New Roman" w:hAnsi="Times New Roman" w:cs="Times New Roman"/>
          <w:sz w:val="24"/>
          <w:szCs w:val="24"/>
        </w:rPr>
        <w:t xml:space="preserve">for commercial purposes </w:t>
      </w:r>
      <w:r w:rsidR="002E12CE" w:rsidRPr="00087F3B">
        <w:rPr>
          <w:rFonts w:ascii="Times New Roman" w:hAnsi="Times New Roman" w:cs="Times New Roman"/>
          <w:sz w:val="24"/>
          <w:szCs w:val="24"/>
        </w:rPr>
        <w:t xml:space="preserve">such as advertising or selling </w:t>
      </w:r>
      <w:r w:rsidR="008C0369" w:rsidRPr="00087F3B">
        <w:rPr>
          <w:rFonts w:ascii="Times New Roman" w:hAnsi="Times New Roman" w:cs="Times New Roman"/>
          <w:sz w:val="24"/>
          <w:szCs w:val="24"/>
        </w:rPr>
        <w:t>without consent. Name misappropriation</w:t>
      </w:r>
      <w:r w:rsidR="00250D23" w:rsidRPr="00087F3B">
        <w:rPr>
          <w:rFonts w:ascii="Times New Roman" w:hAnsi="Times New Roman" w:cs="Times New Roman"/>
          <w:sz w:val="24"/>
          <w:szCs w:val="24"/>
        </w:rPr>
        <w:t xml:space="preserve"> denies the rightful owner of the name the control and the right to make money from the commercial use of his/her identity.</w:t>
      </w:r>
      <w:r w:rsidR="000D5645" w:rsidRPr="00087F3B">
        <w:rPr>
          <w:rFonts w:ascii="Times New Roman" w:hAnsi="Times New Roman" w:cs="Times New Roman"/>
          <w:sz w:val="24"/>
          <w:szCs w:val="24"/>
        </w:rPr>
        <w:t xml:space="preserve"> Nam</w:t>
      </w:r>
      <w:r w:rsidR="00250D23" w:rsidRPr="00087F3B">
        <w:rPr>
          <w:rFonts w:ascii="Times New Roman" w:hAnsi="Times New Roman" w:cs="Times New Roman"/>
          <w:sz w:val="24"/>
          <w:szCs w:val="24"/>
        </w:rPr>
        <w:t xml:space="preserve">e misappropriation also invades privacy. </w:t>
      </w:r>
      <w:r w:rsidR="008C0369" w:rsidRPr="00087F3B">
        <w:rPr>
          <w:rFonts w:ascii="Times New Roman" w:hAnsi="Times New Roman" w:cs="Times New Roman"/>
          <w:sz w:val="24"/>
          <w:szCs w:val="24"/>
        </w:rPr>
        <w:t xml:space="preserve"> </w:t>
      </w:r>
      <w:r w:rsidR="002E12CE" w:rsidRPr="00087F3B">
        <w:rPr>
          <w:rFonts w:ascii="Times New Roman" w:hAnsi="Times New Roman" w:cs="Times New Roman"/>
          <w:sz w:val="24"/>
          <w:szCs w:val="24"/>
        </w:rPr>
        <w:t>In this case, the likeness of Levi’s name to the Lee name</w:t>
      </w:r>
      <w:r w:rsidR="00533D21" w:rsidRPr="00087F3B">
        <w:rPr>
          <w:rFonts w:ascii="Times New Roman" w:hAnsi="Times New Roman" w:cs="Times New Roman"/>
          <w:sz w:val="24"/>
          <w:szCs w:val="24"/>
        </w:rPr>
        <w:t xml:space="preserve">. Levi gained an economic gain from wrongful appropriation. </w:t>
      </w:r>
    </w:p>
    <w:p w:rsidR="000D5645" w:rsidRPr="00087F3B" w:rsidRDefault="000D5645">
      <w:pPr>
        <w:rPr>
          <w:rFonts w:ascii="Times New Roman" w:hAnsi="Times New Roman" w:cs="Times New Roman"/>
          <w:sz w:val="24"/>
          <w:szCs w:val="24"/>
        </w:rPr>
      </w:pPr>
      <w:r w:rsidRPr="00087F3B">
        <w:rPr>
          <w:rFonts w:ascii="Times New Roman" w:hAnsi="Times New Roman" w:cs="Times New Roman"/>
          <w:sz w:val="24"/>
          <w:szCs w:val="24"/>
        </w:rPr>
        <w:t>The visual projection technique used aimed at establishing the emotional connection between teenage boys and their favorite jeans. Images were shown t</w:t>
      </w:r>
      <w:r w:rsidR="00974DEB" w:rsidRPr="00087F3B">
        <w:rPr>
          <w:rFonts w:ascii="Times New Roman" w:hAnsi="Times New Roman" w:cs="Times New Roman"/>
          <w:sz w:val="24"/>
          <w:szCs w:val="24"/>
        </w:rPr>
        <w:t xml:space="preserve">o the new target market and they were asked to pick the pictures that that best represented how they wanted to feel when wearing their favorite jeans. Most of the people in the target market chose the image of a man on a man pushing a boulder on a hill while others chose images of Michael Jordan the basketball player. What was learned through this research is that the young men wanted to feel indestructible in their jeans. It was more about how they felt than how they looked. </w:t>
      </w:r>
    </w:p>
    <w:p w:rsidR="00974DEB" w:rsidRPr="00087F3B" w:rsidRDefault="00A35B7A">
      <w:pPr>
        <w:rPr>
          <w:rFonts w:ascii="Times New Roman" w:hAnsi="Times New Roman" w:cs="Times New Roman"/>
          <w:sz w:val="24"/>
          <w:szCs w:val="24"/>
        </w:rPr>
      </w:pPr>
      <w:r w:rsidRPr="00087F3B">
        <w:rPr>
          <w:rFonts w:ascii="Times New Roman" w:hAnsi="Times New Roman" w:cs="Times New Roman"/>
          <w:sz w:val="24"/>
          <w:szCs w:val="24"/>
        </w:rPr>
        <w:t>Lee used a tactical media strategy to reach its target audience.</w:t>
      </w:r>
      <w:r w:rsidR="00087F3B">
        <w:rPr>
          <w:rFonts w:ascii="Times New Roman" w:hAnsi="Times New Roman" w:cs="Times New Roman"/>
          <w:sz w:val="24"/>
          <w:szCs w:val="24"/>
        </w:rPr>
        <w:t xml:space="preserve"> A</w:t>
      </w:r>
      <w:r w:rsidRPr="00087F3B">
        <w:rPr>
          <w:rFonts w:ascii="Times New Roman" w:hAnsi="Times New Roman" w:cs="Times New Roman"/>
          <w:sz w:val="24"/>
          <w:szCs w:val="24"/>
        </w:rPr>
        <w:t xml:space="preserve"> </w:t>
      </w:r>
      <w:r w:rsidR="00087F3B">
        <w:rPr>
          <w:rFonts w:ascii="Times New Roman" w:hAnsi="Times New Roman" w:cs="Times New Roman"/>
          <w:sz w:val="24"/>
          <w:szCs w:val="24"/>
        </w:rPr>
        <w:t>hilarious s</w:t>
      </w:r>
      <w:r w:rsidRPr="00087F3B">
        <w:rPr>
          <w:rFonts w:ascii="Times New Roman" w:hAnsi="Times New Roman" w:cs="Times New Roman"/>
          <w:sz w:val="24"/>
          <w:szCs w:val="24"/>
        </w:rPr>
        <w:t>ix</w:t>
      </w:r>
      <w:r w:rsidR="00087F3B">
        <w:rPr>
          <w:rFonts w:ascii="Times New Roman" w:hAnsi="Times New Roman" w:cs="Times New Roman"/>
          <w:sz w:val="24"/>
          <w:szCs w:val="24"/>
        </w:rPr>
        <w:t>-</w:t>
      </w:r>
      <w:r w:rsidRPr="00087F3B">
        <w:rPr>
          <w:rFonts w:ascii="Times New Roman" w:hAnsi="Times New Roman" w:cs="Times New Roman"/>
          <w:sz w:val="24"/>
          <w:szCs w:val="24"/>
        </w:rPr>
        <w:t>minute parody of a documentary explaining how Buddy</w:t>
      </w:r>
      <w:bookmarkStart w:id="0" w:name="_GoBack"/>
      <w:bookmarkEnd w:id="0"/>
      <w:r w:rsidRPr="00087F3B">
        <w:rPr>
          <w:rFonts w:ascii="Times New Roman" w:hAnsi="Times New Roman" w:cs="Times New Roman"/>
          <w:sz w:val="24"/>
          <w:szCs w:val="24"/>
        </w:rPr>
        <w:t xml:space="preserve"> Lee was created and released. The documentary was narrated by Actor Peter Graves giving it a Biography Channel feel. The documentary solely provided a backstory of Buddy Lee with no mention of Lee jeans. The piece was also </w:t>
      </w:r>
      <w:r w:rsidR="008D3E6E">
        <w:rPr>
          <w:rFonts w:ascii="Times New Roman" w:hAnsi="Times New Roman" w:cs="Times New Roman"/>
          <w:sz w:val="24"/>
          <w:szCs w:val="24"/>
        </w:rPr>
        <w:t>aired</w:t>
      </w:r>
      <w:r w:rsidR="0035579E" w:rsidRPr="00087F3B">
        <w:rPr>
          <w:rFonts w:ascii="Times New Roman" w:hAnsi="Times New Roman" w:cs="Times New Roman"/>
          <w:sz w:val="24"/>
          <w:szCs w:val="24"/>
        </w:rPr>
        <w:t xml:space="preserve"> on Comedy Central. This was aimed at getting to the majority by first getting to the influential majority. </w:t>
      </w:r>
    </w:p>
    <w:p w:rsidR="0035579E" w:rsidRPr="00087F3B" w:rsidRDefault="0035579E">
      <w:pPr>
        <w:rPr>
          <w:rFonts w:ascii="Times New Roman" w:hAnsi="Times New Roman" w:cs="Times New Roman"/>
          <w:sz w:val="24"/>
          <w:szCs w:val="24"/>
        </w:rPr>
      </w:pPr>
      <w:r w:rsidRPr="00087F3B">
        <w:rPr>
          <w:rFonts w:ascii="Times New Roman" w:hAnsi="Times New Roman" w:cs="Times New Roman"/>
          <w:sz w:val="24"/>
          <w:szCs w:val="24"/>
        </w:rPr>
        <w:t>Share of voice refers a firm’s individual brand percentage of the total spending for the category for a category for a specific time period. Share of voi</w:t>
      </w:r>
      <w:r w:rsidR="00087F3B" w:rsidRPr="00087F3B">
        <w:rPr>
          <w:rFonts w:ascii="Times New Roman" w:hAnsi="Times New Roman" w:cs="Times New Roman"/>
          <w:sz w:val="24"/>
          <w:szCs w:val="24"/>
        </w:rPr>
        <w:t xml:space="preserve">ce measures how much of the conversation with the target market is owned by a brand versus its competitors. It aims to establish how much ground has been lost or gained over time among the target consumers in the industry.  </w:t>
      </w:r>
      <w:r w:rsidRPr="00087F3B">
        <w:rPr>
          <w:rFonts w:ascii="Times New Roman" w:hAnsi="Times New Roman" w:cs="Times New Roman"/>
          <w:sz w:val="24"/>
          <w:szCs w:val="24"/>
        </w:rPr>
        <w:t xml:space="preserve">On the other hand, market share refers to the brand’s percent of total sales for the new category for the same time period. The share of voice directly affects the market share. </w:t>
      </w:r>
    </w:p>
    <w:p w:rsidR="00250D23" w:rsidRPr="00087F3B" w:rsidRDefault="00250D23">
      <w:pPr>
        <w:rPr>
          <w:rFonts w:ascii="Times New Roman" w:hAnsi="Times New Roman" w:cs="Times New Roman"/>
          <w:sz w:val="24"/>
          <w:szCs w:val="24"/>
        </w:rPr>
      </w:pPr>
    </w:p>
    <w:p w:rsidR="00533D21" w:rsidRPr="00087F3B" w:rsidRDefault="00533D21">
      <w:pPr>
        <w:rPr>
          <w:rFonts w:ascii="Times New Roman" w:hAnsi="Times New Roman" w:cs="Times New Roman"/>
          <w:sz w:val="24"/>
          <w:szCs w:val="24"/>
        </w:rPr>
      </w:pPr>
    </w:p>
    <w:sectPr w:rsidR="00533D21" w:rsidRPr="00087F3B" w:rsidSect="00087F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262" w:rsidRDefault="00615262" w:rsidP="00087F3B">
      <w:pPr>
        <w:spacing w:after="0" w:line="240" w:lineRule="auto"/>
      </w:pPr>
      <w:r>
        <w:separator/>
      </w:r>
    </w:p>
  </w:endnote>
  <w:endnote w:type="continuationSeparator" w:id="0">
    <w:p w:rsidR="00615262" w:rsidRDefault="00615262" w:rsidP="00087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262" w:rsidRDefault="00615262" w:rsidP="00087F3B">
      <w:pPr>
        <w:spacing w:after="0" w:line="240" w:lineRule="auto"/>
      </w:pPr>
      <w:r>
        <w:separator/>
      </w:r>
    </w:p>
  </w:footnote>
  <w:footnote w:type="continuationSeparator" w:id="0">
    <w:p w:rsidR="00615262" w:rsidRDefault="00615262" w:rsidP="00087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1317657"/>
      <w:docPartObj>
        <w:docPartGallery w:val="Page Numbers (Top of Page)"/>
        <w:docPartUnique/>
      </w:docPartObj>
    </w:sdtPr>
    <w:sdtEndPr>
      <w:rPr>
        <w:rFonts w:asciiTheme="minorHAnsi" w:hAnsiTheme="minorHAnsi" w:cstheme="minorBidi"/>
        <w:noProof/>
        <w:sz w:val="22"/>
        <w:szCs w:val="22"/>
      </w:rPr>
    </w:sdtEndPr>
    <w:sdtContent>
      <w:p w:rsidR="00087F3B" w:rsidRDefault="00087F3B">
        <w:pPr>
          <w:pStyle w:val="Header"/>
          <w:jc w:val="right"/>
        </w:pPr>
        <w:r w:rsidRPr="00087F3B">
          <w:rPr>
            <w:rFonts w:ascii="Times New Roman" w:hAnsi="Times New Roman" w:cs="Times New Roman"/>
            <w:sz w:val="24"/>
            <w:szCs w:val="24"/>
          </w:rPr>
          <w:t>REVIVING A MATURE CONSUMER BRAND</w:t>
        </w:r>
        <w:r>
          <w:tab/>
        </w:r>
        <w:r>
          <w:tab/>
        </w:r>
        <w:r>
          <w:fldChar w:fldCharType="begin"/>
        </w:r>
        <w:r>
          <w:instrText xml:space="preserve"> PAGE   \* MERGEFORMAT </w:instrText>
        </w:r>
        <w:r>
          <w:fldChar w:fldCharType="separate"/>
        </w:r>
        <w:r w:rsidR="008D3E6E">
          <w:rPr>
            <w:noProof/>
          </w:rPr>
          <w:t>2</w:t>
        </w:r>
        <w:r>
          <w:rPr>
            <w:noProof/>
          </w:rPr>
          <w:fldChar w:fldCharType="end"/>
        </w:r>
      </w:p>
    </w:sdtContent>
  </w:sdt>
  <w:p w:rsidR="00087F3B" w:rsidRDefault="00087F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F3B" w:rsidRPr="00087F3B" w:rsidRDefault="00087F3B">
    <w:pPr>
      <w:pStyle w:val="Header"/>
      <w:rPr>
        <w:rFonts w:ascii="Times New Roman" w:hAnsi="Times New Roman" w:cs="Times New Roman"/>
        <w:sz w:val="24"/>
        <w:szCs w:val="24"/>
      </w:rPr>
    </w:pPr>
    <w:r>
      <w:t xml:space="preserve">Running Head: </w:t>
    </w:r>
    <w:r w:rsidRPr="00087F3B">
      <w:rPr>
        <w:rFonts w:ascii="Times New Roman" w:hAnsi="Times New Roman" w:cs="Times New Roman"/>
        <w:sz w:val="24"/>
        <w:szCs w:val="24"/>
      </w:rPr>
      <w:t>REVIVING A MATURE CONSUMER BRAND</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C12"/>
    <w:rsid w:val="00087F3B"/>
    <w:rsid w:val="000D5645"/>
    <w:rsid w:val="00250D23"/>
    <w:rsid w:val="002E12CE"/>
    <w:rsid w:val="0035579E"/>
    <w:rsid w:val="003F5C12"/>
    <w:rsid w:val="00533D21"/>
    <w:rsid w:val="00615262"/>
    <w:rsid w:val="00661748"/>
    <w:rsid w:val="008C0369"/>
    <w:rsid w:val="008D3E6E"/>
    <w:rsid w:val="009342CE"/>
    <w:rsid w:val="00974DEB"/>
    <w:rsid w:val="00A35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3B"/>
  </w:style>
  <w:style w:type="paragraph" w:styleId="Footer">
    <w:name w:val="footer"/>
    <w:basedOn w:val="Normal"/>
    <w:link w:val="FooterChar"/>
    <w:uiPriority w:val="99"/>
    <w:unhideWhenUsed/>
    <w:rsid w:val="00087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F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3B"/>
  </w:style>
  <w:style w:type="paragraph" w:styleId="Footer">
    <w:name w:val="footer"/>
    <w:basedOn w:val="Normal"/>
    <w:link w:val="FooterChar"/>
    <w:uiPriority w:val="99"/>
    <w:unhideWhenUsed/>
    <w:rsid w:val="00087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2018-10-14T17:40:00Z</dcterms:created>
  <dcterms:modified xsi:type="dcterms:W3CDTF">2018-10-14T21:04:00Z</dcterms:modified>
</cp:coreProperties>
</file>